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>九三学社天津市委员会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br w:type="page"/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hint="default" w:ascii="黑体" w:hAnsi="黑体" w:eastAsia="黑体" w:cs="黑体"/>
          <w:color w:val="000000"/>
          <w:sz w:val="36"/>
          <w:szCs w:val="36"/>
        </w:rPr>
      </w:pPr>
      <w:r>
        <w:rPr>
          <w:rFonts w:hint="default" w:ascii="黑体" w:hAnsi="黑体" w:eastAsia="黑体" w:cs="黑体"/>
          <w:color w:val="000000"/>
          <w:sz w:val="36"/>
          <w:szCs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color w:val="000000"/>
          <w:sz w:val="30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TOC \o "1-4" \n  \u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1.参政议政经费绩效目标表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uk-UA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uk-UA" w:bidi="ar-SA"/>
        </w:rPr>
        <w:t>设备购置经费绩效目标表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uk-UA" w:bidi="ar-SA"/>
        </w:rPr>
        <w:t>线路租赁费绩效目标表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4.中央补助民主党派专项经费绩效目标表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r>
        <w:br w:type="page"/>
      </w:r>
    </w:p>
    <w:p>
      <w:pPr>
        <w:spacing w:before="0" w:after="0" w:line="240" w:lineRule="auto"/>
        <w:ind w:firstLine="0"/>
        <w:jc w:val="center"/>
        <w:outlineLvl w:val="9"/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/>
        <w:ind w:firstLine="560"/>
        <w:jc w:val="left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sz w:val="28"/>
        </w:rPr>
        <w:t>1.参政议政经费绩效目标表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556101九三学社天津市委员会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参政议政经费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75.00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75.00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参政议政业务经费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1.做好参政议政工作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会议活动人数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会议活动人数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≥700人次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出差人数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出差人数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社员发展人数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社员发展人数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帮扶贫困地区个数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帮扶贫困地区个数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会议活动出勤率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会议活动出勤率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提案上报数量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提案上报数量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≥30篇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会议完成时间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会议完成时间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2024年12月31日前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人均会议成本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人均会议成本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符合会议费管理规定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人均培训成本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符合培训费管理规定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出差成本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出差成本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符合差旅费管理规定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提案采纳率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提案采纳率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信息采纳率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信息采纳率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帮扶合格率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帮扶合格率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受训社员满意度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受训社员满意度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帮扶对象满意度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帮扶对象满意度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sz w:val="28"/>
        </w:rPr>
        <w:t>2.设备购置经费绩效目标表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556101九三学社天津市委员会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设备购置经费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根据设备使用情况和使用年限，更换部分办公设备。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1.根据设备使用情况和使用年限，更换部分办公设备。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复印机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复印机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台式机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台式机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彩色打印机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彩色打印机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打印机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打印机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≥3台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设备使用人员满意度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  <w:p>
            <w:pPr>
              <w:pStyle w:val="13"/>
            </w:pP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sz w:val="28"/>
        </w:rPr>
        <w:t>3.线路租赁费绩效目标表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556101九三学社天津市委员会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线路租赁费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机关网络专线费用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1.机关网络专线费用，每月3400元，其余为党派大楼公摊网络专线费用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专线数量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专线数量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专线运行情况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专线运行情况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畅通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专线运行时间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专线运行时间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专线运行成本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专线运行成本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专线使用保障率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专线使用保障率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各处室满意度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各处室满意度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/>
        <w:ind w:firstLine="560"/>
        <w:jc w:val="left"/>
        <w:outlineLvl w:val="3"/>
      </w:pPr>
      <w:bookmarkStart w:id="3" w:name="_Toc_4_4_000000000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.中央补助民主党派专项经费绩效目标表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556101九三学社天津市委员会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中央补助民主党派专项经费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</w:t>
            </w:r>
            <w:bookmarkStart w:id="4" w:name="_GoBack"/>
            <w:bookmarkEnd w:id="4"/>
            <w:r>
              <w:t>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9.50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9.50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做好部分社员的培训工作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1.做好部分社员的培训工作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≥120人次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培训出勤率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人均成本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人均成本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符合培训费管理规定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受训人员满意度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≥80%</w:t>
            </w:r>
          </w:p>
        </w:tc>
      </w:tr>
    </w:tbl>
    <w:p/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OTdhODZjZmExN2I3Y2RiOTI0ZGIwZjQ4YjZiYmQifQ=="/>
    <w:docVar w:name="KSO_WPS_MARK_KEY" w:val="37d1b5c3-9ae0-44c6-ac14-bf96bd99df27"/>
  </w:docVars>
  <w:rsids>
    <w:rsidRoot w:val="00000000"/>
    <w:rsid w:val="03C33212"/>
    <w:rsid w:val="092F075C"/>
    <w:rsid w:val="09A45050"/>
    <w:rsid w:val="12C86AC2"/>
    <w:rsid w:val="38953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2023-02-08T17:37:51Z</dcterms:created>
  <dcterms:modified xsi:type="dcterms:W3CDTF">2023-02-08T09:37:51Z</dcterms:modified>
</cp:coreProperties>
</file>

<file path=customXml/itemProps1.xml><?xml version="1.0" encoding="utf-8"?>
<ds:datastoreItem xmlns:ds="http://schemas.openxmlformats.org/officeDocument/2006/customXml" ds:itemID="{288d272d-2d4c-423f-9ec2-c8d287cca27c}">
  <ds:schemaRefs/>
</ds:datastoreItem>
</file>

<file path=customXml/itemProps10.xml><?xml version="1.0" encoding="utf-8"?>
<ds:datastoreItem xmlns:ds="http://schemas.openxmlformats.org/officeDocument/2006/customXml" ds:itemID="{dc3170fc-1cf5-46b0-90a4-556bc3655da5}">
  <ds:schemaRefs/>
</ds:datastoreItem>
</file>

<file path=customXml/itemProps11.xml><?xml version="1.0" encoding="utf-8"?>
<ds:datastoreItem xmlns:ds="http://schemas.openxmlformats.org/officeDocument/2006/customXml" ds:itemID="{5a7ee33f-1971-4d31-8d01-03431b2af8b3}">
  <ds:schemaRefs/>
</ds:datastoreItem>
</file>

<file path=customXml/itemProps12.xml><?xml version="1.0" encoding="utf-8"?>
<ds:datastoreItem xmlns:ds="http://schemas.openxmlformats.org/officeDocument/2006/customXml" ds:itemID="{e38c12d7-e898-484a-bbdf-085f300afb42}">
  <ds:schemaRefs/>
</ds:datastoreItem>
</file>

<file path=customXml/itemProps2.xml><?xml version="1.0" encoding="utf-8"?>
<ds:datastoreItem xmlns:ds="http://schemas.openxmlformats.org/officeDocument/2006/customXml" ds:itemID="{22f6c3af-b6d8-4c93-aece-c7bda2039912}">
  <ds:schemaRefs/>
</ds:datastoreItem>
</file>

<file path=customXml/itemProps3.xml><?xml version="1.0" encoding="utf-8"?>
<ds:datastoreItem xmlns:ds="http://schemas.openxmlformats.org/officeDocument/2006/customXml" ds:itemID="{63f72605-c825-4981-9924-808ca3b0c282}">
  <ds:schemaRefs/>
</ds:datastoreItem>
</file>

<file path=customXml/itemProps4.xml><?xml version="1.0" encoding="utf-8"?>
<ds:datastoreItem xmlns:ds="http://schemas.openxmlformats.org/officeDocument/2006/customXml" ds:itemID="{3200de28-9852-4d44-8d2a-e8985085c30c}">
  <ds:schemaRefs/>
</ds:datastoreItem>
</file>

<file path=customXml/itemProps5.xml><?xml version="1.0" encoding="utf-8"?>
<ds:datastoreItem xmlns:ds="http://schemas.openxmlformats.org/officeDocument/2006/customXml" ds:itemID="{f730e722-742e-4246-839c-a35f84433955}">
  <ds:schemaRefs/>
</ds:datastoreItem>
</file>

<file path=customXml/itemProps6.xml><?xml version="1.0" encoding="utf-8"?>
<ds:datastoreItem xmlns:ds="http://schemas.openxmlformats.org/officeDocument/2006/customXml" ds:itemID="{6524986d-a00e-4179-9444-b6773157df68}">
  <ds:schemaRefs/>
</ds:datastoreItem>
</file>

<file path=customXml/itemProps7.xml><?xml version="1.0" encoding="utf-8"?>
<ds:datastoreItem xmlns:ds="http://schemas.openxmlformats.org/officeDocument/2006/customXml" ds:itemID="{54e9300a-8d9c-4a61-a025-3ad7ac94b91c}">
  <ds:schemaRefs/>
</ds:datastoreItem>
</file>

<file path=customXml/itemProps8.xml><?xml version="1.0" encoding="utf-8"?>
<ds:datastoreItem xmlns:ds="http://schemas.openxmlformats.org/officeDocument/2006/customXml" ds:itemID="{e56b8d35-eef7-4e51-895d-174ae174adff}">
  <ds:schemaRefs/>
</ds:datastoreItem>
</file>

<file path=customXml/itemProps9.xml><?xml version="1.0" encoding="utf-8"?>
<ds:datastoreItem xmlns:ds="http://schemas.openxmlformats.org/officeDocument/2006/customXml" ds:itemID="{d3e9d8ab-fcb1-45cc-9187-13505f06a0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2092</Words>
  <Characters>2289</Characters>
  <TotalTime>3</TotalTime>
  <ScaleCrop>false</ScaleCrop>
  <LinksUpToDate>false</LinksUpToDate>
  <CharactersWithSpaces>2339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2023-02-08T17:37:00Z</dcterms:created>
  <dc:creator>dell</dc:creator>
  <cp:lastModifiedBy>vv</cp:lastModifiedBy>
  <dcterms:modified xsi:type="dcterms:W3CDTF">2024-02-23T06:31:35Z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2CEC41158AC54A34AFB4FEDC7828EEC5</vt:lpwstr>
  </property>
</Properties>
</file>